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Rosemary Chicken and Peach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sodium soy sauce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chopped fresh rosemary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chopped fresh thyme leaves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boneless, skinless chicken thighs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ears corn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slices turkey bacon, cut into thirds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head romaine, roughly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peaches,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avocado, halved, seeded, peeled and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small red onion, thinly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Balsamic Dressing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balsamic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honey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Dijon mustard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balsamic vinegar, honey, Dijon, basil and 1-2 T.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Whisk together soy sauce, 2 T olive oil, honey, rosemary, thyme and garlic.</w:t>
      </w:r>
      <w:r>
        <w:rPr>
          <w:rFonts w:ascii="Times Roman" w:hAnsi="Times Roman" w:hint="default"/>
          <w:shd w:val="clear" w:color="auto" w:fill="ffffff"/>
          <w:rtl w:val="0"/>
        </w:rPr>
        <w:t xml:space="preserve">  </w:t>
      </w:r>
      <w:r>
        <w:rPr>
          <w:rFonts w:ascii="Times Roman" w:hAnsi="Times Roman"/>
          <w:shd w:val="clear" w:color="auto" w:fill="ffffff"/>
          <w:rtl w:val="0"/>
          <w:lang w:val="en-US"/>
        </w:rPr>
        <w:t>Season with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marinade into a large ziploc along with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at least 2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from marinade and brush with 1 T. olive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Grill chicken until cooked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bacon in oven and drain on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Place romaine on a platter.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chicken.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corn, bacon, peaches, avocado and onion.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Pour dressing over salad.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