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Southwest Chicken Panini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fresh cilantro leaves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clove garlic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1/4 jalapeno, seeded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fresh lime juice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pinch of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Tablespoon olive oil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Tablespoons light mayonnaise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teaspoon chili powder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slices french bread, cut 1/4-1/2 inch thick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slices longhorn cheese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(Substitute whatever cheese you prefer.)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cooked chicken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Pulse cilantro, garlic, jalapeno, lime juice, salt and oil in food processor.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Combine mayonnaise and chili powder.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Spread spiced mayonnaise on one half of each sandwich and cilantro pesto on the other.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Top with a slice of cheese and shredded chicken.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Top with remaining piece of bread to complete the sandwich.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Put sandwiches on the Big Green Egg.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I used the lid to my dutch oven to gently "press" the paninis while they cooked.</w:t>
      </w:r>
      <w:r>
        <w:rPr>
          <w:sz w:val="24"/>
          <w:szCs w:val="24"/>
          <w:rtl w:val="0"/>
        </w:rPr>
        <w:t> 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